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方正小标宋_GBK" w:eastAsia="方正小标宋_GBK" w:hAnsiTheme="majorEastAsia"/>
          <w:b/>
          <w:sz w:val="44"/>
          <w:szCs w:val="44"/>
        </w:rPr>
      </w:pPr>
      <w:r>
        <w:rPr>
          <w:rFonts w:hint="eastAsia" w:ascii="方正小标宋_GBK" w:eastAsia="方正小标宋_GBK" w:hAnsiTheme="majorEastAsia"/>
          <w:b/>
          <w:sz w:val="44"/>
          <w:szCs w:val="44"/>
        </w:rPr>
        <w:t>2022-2023学年度上学期工作计划</w:t>
      </w:r>
    </w:p>
    <w:p>
      <w:pPr>
        <w:spacing w:line="220" w:lineRule="atLeast"/>
        <w:jc w:val="center"/>
        <w:rPr>
          <w:rFonts w:ascii="楷体_GB2312" w:eastAsia="楷体_GB2312" w:hAnsiTheme="majorEastAsia"/>
          <w:bCs/>
          <w:sz w:val="36"/>
          <w:szCs w:val="36"/>
        </w:rPr>
      </w:pPr>
      <w:r>
        <w:rPr>
          <w:rFonts w:hint="eastAsia" w:ascii="楷体_GB2312" w:eastAsia="楷体_GB2312" w:hAnsiTheme="majorEastAsia"/>
          <w:bCs/>
          <w:sz w:val="36"/>
          <w:szCs w:val="36"/>
        </w:rPr>
        <w:t>2021级历史组</w:t>
      </w:r>
    </w:p>
    <w:p>
      <w:pPr>
        <w:spacing w:line="600" w:lineRule="exact"/>
        <w:rPr>
          <w:rFonts w:ascii="黑体" w:hAnsi="黑体" w:eastAsia="黑体"/>
          <w:b/>
          <w:bCs/>
          <w:sz w:val="36"/>
          <w:szCs w:val="36"/>
        </w:rPr>
      </w:pPr>
      <w:r>
        <w:rPr>
          <w:rFonts w:hint="eastAsia" w:ascii="黑体" w:hAnsi="黑体" w:eastAsia="黑体"/>
          <w:b/>
          <w:bCs/>
          <w:sz w:val="36"/>
          <w:szCs w:val="36"/>
        </w:rPr>
        <w:t>一、指导思想</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 xml:space="preserve">    本备课组在学校、教研组的领导下开展教学，以《普通高中思想历史课程标准》为依据，紧紧围绕自主合作教学模式，组织全组教师继续学习与新课程改革的相关理论,以提高教学质量为目标，主动适应时代发展的需要，更新教学观念，改进教学方法，实现知识、能力、情感态度与价值观三维目标的统一，充分发挥历史课程的育人功能，全面提高学生的历史素养，培养学生分析问题能力、探索能力、合作能力，为终身学习和个性的发展奠定基础。发挥骨干教师的带头示范作用,探索有利于培养学生创新精神和实践能力的新型课堂教学模式，按新课程实施的要求，建立新的课堂教学评价体系。</w:t>
      </w:r>
    </w:p>
    <w:p>
      <w:pPr>
        <w:spacing w:line="600" w:lineRule="exact"/>
        <w:rPr>
          <w:rFonts w:ascii="黑体" w:hAnsi="黑体" w:eastAsia="黑体"/>
          <w:b/>
          <w:bCs/>
          <w:sz w:val="36"/>
          <w:szCs w:val="36"/>
        </w:rPr>
      </w:pPr>
      <w:r>
        <w:rPr>
          <w:rFonts w:hint="eastAsia" w:ascii="黑体" w:hAnsi="黑体" w:eastAsia="黑体"/>
          <w:b/>
          <w:bCs/>
          <w:sz w:val="36"/>
          <w:szCs w:val="36"/>
        </w:rPr>
        <w:t>二、本学期教学任务</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完成《选择性必修一、二》的两册教学内容。</w:t>
      </w:r>
    </w:p>
    <w:p>
      <w:pPr>
        <w:spacing w:line="600" w:lineRule="exact"/>
        <w:rPr>
          <w:rFonts w:ascii="黑体" w:hAnsi="黑体" w:eastAsia="黑体"/>
          <w:b/>
          <w:bCs/>
          <w:sz w:val="36"/>
          <w:szCs w:val="36"/>
        </w:rPr>
      </w:pPr>
      <w:r>
        <w:rPr>
          <w:rFonts w:hint="eastAsia" w:ascii="黑体" w:hAnsi="黑体" w:eastAsia="黑体"/>
          <w:b/>
          <w:bCs/>
          <w:sz w:val="36"/>
          <w:szCs w:val="36"/>
        </w:rPr>
        <w:t>三、工作设想</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（一）组织形式</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以备课组为单位，由备课组长主持进行，学校进行检查督促。</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（二）集体备课原则</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坚持“四定”、“五备”、“四统一”。即：定时间、定地点、定内容、定中心发言人；备教材、备大纲、备教法、备学法、备教学手段；统一教学目标要求、统一教学重点、统一双基训练、统一教学进度。</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（三）集体备课活动要求</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一是每次集体备课，各课题的研讨都要确定中心发言人，中心发言人要在备课组长的指导下按集体备课计划安排的课题写出学案。</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二是重点、难点课题要建立说课制度，说课要落实到人。</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三是各备课组要实行周前备课，探讨教学中遇到的疑难问题。</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四是各备课组每次集体备课都要认真填写集体备课记录。</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（四）新课程方面</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积极学习课改相关精神和新课程标准，形成新的教学理念，探讨新课程的实现方法，提高思想历史课的时效性。</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（五）集体备课方面</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认真钻研教材，把握好教材的深度与难度，利用本备课组的资源优势，切实加强落实集体备课，充分发挥历史组集体的力量，为高一历史取得好的成绩打好基础，特别对一些重难点，能够互相讨论交流，能很好地做好资源共享。</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（六）作业批改方面</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对每一次的作业都认真批改，并能及时给予讲解。同时可根据学生情况，找一些相关练习，使学生对知识点的学习更加巩固。</w:t>
      </w:r>
    </w:p>
    <w:p>
      <w:pPr>
        <w:spacing w:line="600" w:lineRule="exact"/>
        <w:rPr>
          <w:rFonts w:ascii="黑体" w:hAnsi="黑体" w:eastAsia="黑体"/>
          <w:b/>
          <w:bCs/>
          <w:sz w:val="36"/>
          <w:szCs w:val="36"/>
        </w:rPr>
      </w:pPr>
      <w:r>
        <w:rPr>
          <w:rFonts w:hint="eastAsia" w:ascii="黑体" w:hAnsi="黑体" w:eastAsia="黑体"/>
          <w:b/>
          <w:bCs/>
          <w:sz w:val="36"/>
          <w:szCs w:val="36"/>
        </w:rPr>
        <w:t>四、具体措施</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（一）强化学习，更新观念，提高教师业务素质。</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一是认真学习学校工作计划及教研组工作计划。明确工作要求和努力方向。积极参加学校组织的学习和培训，认真做好记录和随笔。</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二是深入研究课改理论，搜集理论内容，如：理论知识和本学科课例等，并结合教学实际交流心得体会。</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三是教师自主研读课标，对照课标，研究教材，深入理解编者意图，科学合理的使用教材。</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四是进一步学习、研究目标教学，借鉴名校的成功经验。针对本学科特点和我校实际，活学活用，逐步构建教与学新方式。在课堂教学中要积极实践，在实践中发现问题，通过自我反思和集体讨论等方式逐步解决问题，以形成较为稳定的教学模式。</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（二）抓实教学常规工作，提高教学质量。</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一是强化“集体备课”意识</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集体备课，执行学校的备课制度。注重学案和教案的结合要突出对课标、教材、学生的研究。先个体批注，经集体评议后，整理出融集体智慧与个人特色于一体的正案。注重课后反思，及时将一节课的得失记录下来，不断积累教学经验。</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二是力争做到“堂清”</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每位教师要向45分钟的课堂教学要兴趣、要习惯、要能力、要质量。争取做到堂堂清。精心设计练习题，内容要适用，有针对性、代表性。坚持少而精，并要求学生能严格、独立、认真、保质保量完成。</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三是坚持“阶段性训练来补清”</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每学完一单元后，都要进行验收。试题要有针对性，考后要及时进行批改和讲评。全面做好每个班级的质量分析，针对出现的问题，采取有效的改进措施。</w:t>
      </w:r>
    </w:p>
    <w:p>
      <w:pPr>
        <w:spacing w:line="600" w:lineRule="exact"/>
        <w:rPr>
          <w:rFonts w:ascii="楷体_GB2312" w:eastAsia="楷体_GB2312" w:hAnsiTheme="minorEastAsia"/>
          <w:b/>
          <w:bCs/>
          <w:sz w:val="36"/>
          <w:szCs w:val="36"/>
        </w:rPr>
      </w:pPr>
      <w:r>
        <w:rPr>
          <w:rFonts w:hint="eastAsia" w:ascii="楷体_GB2312" w:eastAsia="楷体_GB2312" w:hAnsiTheme="minorEastAsia"/>
          <w:b/>
          <w:bCs/>
          <w:sz w:val="36"/>
          <w:szCs w:val="36"/>
        </w:rPr>
        <w:t>（三）加强教科研工作。</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一是研究课标和教材</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本备课组教师要进一步研讨课标，明确课标的基本要求。能通览新教材，明确教材知识的编排体系及各版块的编排意图。把学案的开发利用当作校本教研的主要内容，在使用的过程中，要反复探讨其针对性和可操作性，精益求精。做好学案的“增”、“删”工作。</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二是认真参加市教研室组织的各种活动，汲取成功经验，为我所用。教师要认真做好笔录,以便在校教研活动时间能相互交流,借鉴其他兄弟学校老师的宝贵经验，积极参加网上交流。</w:t>
      </w:r>
    </w:p>
    <w:p>
      <w:pPr>
        <w:spacing w:line="600" w:lineRule="exact"/>
        <w:rPr>
          <w:rFonts w:ascii="仿宋_GB2312" w:hAnsi="仿宋" w:eastAsia="仿宋_GB2312"/>
          <w:b/>
          <w:bCs/>
          <w:sz w:val="36"/>
          <w:szCs w:val="36"/>
        </w:rPr>
      </w:pPr>
      <w:r>
        <w:rPr>
          <w:rFonts w:hint="eastAsia" w:ascii="仿宋_GB2312" w:hAnsi="仿宋" w:eastAsia="仿宋_GB2312"/>
          <w:b/>
          <w:bCs/>
          <w:sz w:val="36"/>
          <w:szCs w:val="36"/>
        </w:rPr>
        <w:t>三是探索和改进教法，注意学法的取用和指导。备出课要能激发学生学习的兴趣，能培养学生的能力，使学生会学。</w:t>
      </w:r>
    </w:p>
    <w:p>
      <w:pPr>
        <w:spacing w:line="600" w:lineRule="exact"/>
        <w:rPr>
          <w:rFonts w:asciiTheme="minorEastAsia" w:hAnsiTheme="minorEastAsia" w:eastAsiaTheme="minorEastAsia"/>
          <w:b/>
          <w:bCs/>
          <w:sz w:val="36"/>
          <w:szCs w:val="36"/>
        </w:rPr>
      </w:pPr>
      <w:r>
        <w:rPr>
          <w:rFonts w:hint="eastAsia" w:ascii="仿宋_GB2312" w:hAnsi="仿宋" w:eastAsia="仿宋_GB2312"/>
          <w:b/>
          <w:bCs/>
          <w:sz w:val="36"/>
          <w:szCs w:val="36"/>
        </w:rPr>
        <w:t>四是认真做好“老带新活动”，使新、老教师都有提高。发挥老教师传帮带的骨干作用。要发扬团队精神，一个人的精力总是有限的，同组的教师各有所长，难免所短，所以要互相尊重，以诚相见，充分发挥集体的智慧，团结协作，分工合作，形成合力，展示教育优势。</w:t>
      </w:r>
      <w:bookmarkStart w:id="0" w:name="_GoBack"/>
      <w:bookmarkEnd w:id="0"/>
    </w:p>
    <w:sectPr>
      <w:footerReference r:id="rId5" w:type="default"/>
      <w:pgSz w:w="11906" w:h="16838"/>
      <w:pgMar w:top="1985" w:right="1531" w:bottom="1985" w:left="153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3105393"/>
      <w:docPartObj>
        <w:docPartGallery w:val="AutoText"/>
      </w:docPartObj>
    </w:sdtPr>
    <w:sdtEndPr>
      <w:rPr>
        <w:rFonts w:ascii="宋体" w:hAnsi="宋体" w:eastAsia="宋体"/>
        <w:sz w:val="28"/>
        <w:szCs w:val="28"/>
      </w:rPr>
    </w:sdtEndPr>
    <w:sdtContent>
      <w:p>
        <w:pPr>
          <w:pStyle w:val="2"/>
          <w:numPr>
            <w:ilvl w:val="0"/>
            <w:numId w:val="1"/>
          </w:numPr>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A16B8"/>
    <w:multiLevelType w:val="multilevel"/>
    <w:tmpl w:val="1E5A16B8"/>
    <w:lvl w:ilvl="0" w:tentative="0">
      <w:start w:val="0"/>
      <w:numFmt w:val="bullet"/>
      <w:lvlText w:val="—"/>
      <w:lvlJc w:val="left"/>
      <w:pPr>
        <w:ind w:left="360" w:hanging="360"/>
      </w:pPr>
      <w:rPr>
        <w:rFonts w:hint="eastAsia" w:ascii="宋体" w:hAnsi="宋体" w:eastAsia="宋体" w:cstheme="minorBidi"/>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31D98"/>
    <w:rsid w:val="000946E9"/>
    <w:rsid w:val="000B76C7"/>
    <w:rsid w:val="000C2FFD"/>
    <w:rsid w:val="00103F17"/>
    <w:rsid w:val="001E5950"/>
    <w:rsid w:val="00323B43"/>
    <w:rsid w:val="00324CEE"/>
    <w:rsid w:val="003D37D8"/>
    <w:rsid w:val="003F15E6"/>
    <w:rsid w:val="0040211E"/>
    <w:rsid w:val="00421598"/>
    <w:rsid w:val="00426133"/>
    <w:rsid w:val="004358AB"/>
    <w:rsid w:val="00707633"/>
    <w:rsid w:val="008B7726"/>
    <w:rsid w:val="00A26640"/>
    <w:rsid w:val="00BC0728"/>
    <w:rsid w:val="00C0180B"/>
    <w:rsid w:val="00C172F2"/>
    <w:rsid w:val="00D31D50"/>
    <w:rsid w:val="00E36F05"/>
    <w:rsid w:val="00E6308F"/>
    <w:rsid w:val="00EC07A8"/>
    <w:rsid w:val="00ED4E0C"/>
    <w:rsid w:val="6D7A77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字符"/>
    <w:basedOn w:val="5"/>
    <w:link w:val="3"/>
    <w:qFormat/>
    <w:uiPriority w:val="99"/>
    <w:rPr>
      <w:rFonts w:ascii="Tahoma" w:hAnsi="Tahoma"/>
      <w:sz w:val="18"/>
      <w:szCs w:val="18"/>
    </w:rPr>
  </w:style>
  <w:style w:type="character" w:customStyle="1" w:styleId="7">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285</Words>
  <Characters>1627</Characters>
  <Lines>13</Lines>
  <Paragraphs>3</Paragraphs>
  <TotalTime>28</TotalTime>
  <ScaleCrop>false</ScaleCrop>
  <LinksUpToDate>false</LinksUpToDate>
  <CharactersWithSpaces>1909</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2023-08-20T05:22:43Z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