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01"/>
        <w:tblW w:w="8237" w:type="dxa"/>
        <w:tblLook w:val="04A0"/>
      </w:tblPr>
      <w:tblGrid>
        <w:gridCol w:w="720"/>
        <w:gridCol w:w="4540"/>
        <w:gridCol w:w="992"/>
        <w:gridCol w:w="993"/>
        <w:gridCol w:w="992"/>
      </w:tblGrid>
      <w:tr w:rsidR="00A84AE1" w:rsidRPr="002E73CE" w:rsidTr="00A85DAA">
        <w:trPr>
          <w:trHeight w:val="300"/>
        </w:trPr>
        <w:tc>
          <w:tcPr>
            <w:tcW w:w="8237" w:type="dxa"/>
            <w:gridSpan w:val="5"/>
            <w:shd w:val="clear" w:color="auto" w:fill="auto"/>
            <w:noWrap/>
            <w:vAlign w:val="center"/>
            <w:hideMark/>
          </w:tcPr>
          <w:p w:rsidR="00A84AE1" w:rsidRPr="00A84AE1" w:rsidRDefault="00A45B8C" w:rsidP="00A85DAA">
            <w:pPr>
              <w:spacing w:line="220" w:lineRule="atLeas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高二下学期生物组工作</w:t>
            </w:r>
            <w:r w:rsidR="00F55063" w:rsidRPr="00A84AE1">
              <w:rPr>
                <w:rFonts w:hint="eastAsia"/>
                <w:b/>
                <w:sz w:val="28"/>
              </w:rPr>
              <w:t>计划</w:t>
            </w:r>
          </w:p>
        </w:tc>
      </w:tr>
      <w:tr w:rsidR="00A84AE1" w:rsidRPr="002E73CE" w:rsidTr="00A85DAA">
        <w:trPr>
          <w:trHeight w:val="300"/>
        </w:trPr>
        <w:tc>
          <w:tcPr>
            <w:tcW w:w="8237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B8C" w:rsidRPr="00A45B8C" w:rsidRDefault="00A45B8C" w:rsidP="00A45B8C">
            <w:pPr>
              <w:pStyle w:val="a3"/>
              <w:spacing w:line="360" w:lineRule="auto"/>
              <w:ind w:firstLineChars="200" w:firstLine="440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 w:hint="eastAsia"/>
              </w:rPr>
              <w:t>为</w:t>
            </w:r>
            <w:r w:rsidRPr="00A45B8C">
              <w:rPr>
                <w:rFonts w:asciiTheme="minorEastAsia" w:eastAsiaTheme="minorEastAsia" w:hAnsiTheme="minorEastAsia"/>
              </w:rPr>
              <w:t>了</w:t>
            </w:r>
            <w:r w:rsidRPr="00A45B8C">
              <w:rPr>
                <w:rFonts w:asciiTheme="minorEastAsia" w:eastAsiaTheme="minorEastAsia" w:hAnsiTheme="minorEastAsia" w:hint="eastAsia"/>
              </w:rPr>
              <w:t>在新学期进一步</w:t>
            </w:r>
            <w:r w:rsidRPr="00A45B8C">
              <w:rPr>
                <w:rFonts w:asciiTheme="minorEastAsia" w:eastAsiaTheme="minorEastAsia" w:hAnsiTheme="minorEastAsia"/>
              </w:rPr>
              <w:t>提高高</w:t>
            </w:r>
            <w:r w:rsidRPr="00A45B8C">
              <w:rPr>
                <w:rFonts w:asciiTheme="minorEastAsia" w:eastAsiaTheme="minorEastAsia" w:hAnsiTheme="minorEastAsia" w:hint="eastAsia"/>
              </w:rPr>
              <w:t>二</w:t>
            </w:r>
            <w:r w:rsidRPr="00A45B8C">
              <w:rPr>
                <w:rFonts w:asciiTheme="minorEastAsia" w:eastAsiaTheme="minorEastAsia" w:hAnsiTheme="minorEastAsia"/>
              </w:rPr>
              <w:t>生物教学质量，促进新课程改革的实施，本备课组努力构建有科组特色的新课程体系，改变原有教学观念，改进教学方法，更新教学手段，提高教学效率，努力培养学生自主学习、积极探究、乐于合作的精神，使生物教学科研上一个新台阶。根据生物学科的特点和学生实际，特制定新学期高生</w:t>
            </w:r>
            <w:r w:rsidRPr="00A45B8C">
              <w:rPr>
                <w:rFonts w:asciiTheme="minorEastAsia" w:eastAsiaTheme="minorEastAsia" w:hAnsiTheme="minorEastAsia" w:hint="eastAsia"/>
              </w:rPr>
              <w:t>二</w:t>
            </w:r>
            <w:r w:rsidRPr="00A45B8C">
              <w:rPr>
                <w:rFonts w:asciiTheme="minorEastAsia" w:eastAsiaTheme="minorEastAsia" w:hAnsiTheme="minorEastAsia"/>
              </w:rPr>
              <w:t>物组工作计划如下：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 w:hint="eastAsia"/>
              </w:rPr>
              <w:t>一</w:t>
            </w:r>
            <w:r w:rsidRPr="00A45B8C">
              <w:rPr>
                <w:rFonts w:asciiTheme="minorEastAsia" w:eastAsiaTheme="minorEastAsia" w:hAnsiTheme="minorEastAsia"/>
              </w:rPr>
              <w:t>、强化基础知识教学</w:t>
            </w:r>
          </w:p>
          <w:p w:rsidR="00A45B8C" w:rsidRPr="00A45B8C" w:rsidRDefault="00A45B8C" w:rsidP="00A45B8C">
            <w:pPr>
              <w:pStyle w:val="a3"/>
              <w:spacing w:line="360" w:lineRule="auto"/>
              <w:ind w:firstLineChars="200" w:firstLine="440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 w:hint="eastAsia"/>
              </w:rPr>
              <w:t>我校</w:t>
            </w:r>
            <w:r w:rsidRPr="00A45B8C">
              <w:rPr>
                <w:rFonts w:asciiTheme="minorEastAsia" w:eastAsiaTheme="minorEastAsia" w:hAnsiTheme="minorEastAsia"/>
              </w:rPr>
              <w:t>学生所学生物知识应以基础知识、基本技能的掌握程度为教学目标，适当提高学生生物知识的分析、解决实际问题的能力。因此，在教学过程要使学生做到深入理解所学知识，清晰地熟悉某个知识与其他知识之间的区别和联系;并知道使用这些知识的条件和步骤，引导学生学会组织相关的知识解决实际问题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 w:hint="eastAsia"/>
              </w:rPr>
              <w:t>二</w:t>
            </w:r>
            <w:r w:rsidRPr="00A45B8C">
              <w:rPr>
                <w:rFonts w:asciiTheme="minorEastAsia" w:eastAsiaTheme="minorEastAsia" w:hAnsiTheme="minorEastAsia"/>
              </w:rPr>
              <w:t>.加强学法指导，培养学生良好的学习习惯和学习兴趣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教师在教学过程中要加强对学生的学法指导，以提高学生的学习效率。要使学生懂得如何才能学好生物，要引导学生掌握生命科学的本质规律，促使学生形成适合自身发展的学习习惯。生物教师要发挥学科优势，培养学生的学习兴趣，要结合生产、生活实际进行教学和开展各项活动，培养学生运用所学知识解决实际问题的能力，让生物课堂教学充满激情和活力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</w:t>
            </w:r>
            <w:r w:rsidRPr="00A45B8C">
              <w:rPr>
                <w:rFonts w:asciiTheme="minorEastAsia" w:eastAsiaTheme="minorEastAsia" w:hAnsiTheme="minorEastAsia" w:hint="eastAsia"/>
              </w:rPr>
              <w:t>三</w:t>
            </w:r>
            <w:r w:rsidRPr="00A45B8C">
              <w:rPr>
                <w:rFonts w:asciiTheme="minorEastAsia" w:eastAsiaTheme="minorEastAsia" w:hAnsiTheme="minorEastAsia"/>
              </w:rPr>
              <w:t>、具体措施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1.在领导的指导下完成各项教研、教学工作。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2.全面贯彻执行教育部《普通高中课程方案》，结合本组实际，进行教学改革。学习生物课程标准，明确新课程的具体要求，利用备课组活动时间，认真学习新课程教学理念，深入研究教学方法。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3.</w:t>
            </w:r>
            <w:r>
              <w:rPr>
                <w:rFonts w:asciiTheme="minorEastAsia" w:eastAsiaTheme="minorEastAsia" w:hAnsiTheme="minorEastAsia"/>
              </w:rPr>
              <w:t>组织好每周</w:t>
            </w:r>
            <w:r w:rsidRPr="00A45B8C">
              <w:rPr>
                <w:rFonts w:asciiTheme="minorEastAsia" w:eastAsiaTheme="minorEastAsia" w:hAnsiTheme="minorEastAsia"/>
              </w:rPr>
              <w:t>集体备课，定时间定内容定主备人(具体分工见教学进度表)，主讲教师简要介绍讲课内容的整体构想、教学目标、重点和难点的确定和解决策略、教材处理方式和讲授顺序、训练习题选择和知识的检查及落实、高考要求等，然后由大家集体讨论研究，共同分析教材,研究教法,探讨疑难问题,提出改进意见，完善讲授、训练内容及评价标准、对下一阶段教学做到有的放矢，把握重点突破难点，以及做好教后反思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4.</w:t>
            </w:r>
            <w:r w:rsidR="00136ABC">
              <w:rPr>
                <w:rFonts w:asciiTheme="minorEastAsia" w:eastAsiaTheme="minorEastAsia" w:hAnsiTheme="minorEastAsia"/>
              </w:rPr>
              <w:t>完成</w:t>
            </w:r>
            <w:r w:rsidR="00136ABC">
              <w:rPr>
                <w:rFonts w:asciiTheme="minorEastAsia" w:eastAsiaTheme="minorEastAsia" w:hAnsiTheme="minorEastAsia" w:hint="eastAsia"/>
              </w:rPr>
              <w:t>各班型</w:t>
            </w:r>
            <w:r w:rsidR="00136ABC">
              <w:rPr>
                <w:rFonts w:asciiTheme="minorEastAsia" w:eastAsiaTheme="minorEastAsia" w:hAnsiTheme="minorEastAsia"/>
              </w:rPr>
              <w:t>练习</w:t>
            </w:r>
            <w:r w:rsidR="00136ABC">
              <w:rPr>
                <w:rFonts w:asciiTheme="minorEastAsia" w:eastAsiaTheme="minorEastAsia" w:hAnsiTheme="minorEastAsia" w:hint="eastAsia"/>
              </w:rPr>
              <w:t>题编写</w:t>
            </w:r>
            <w:r w:rsidR="00136ABC">
              <w:rPr>
                <w:rFonts w:asciiTheme="minorEastAsia" w:eastAsiaTheme="minorEastAsia" w:hAnsiTheme="minorEastAsia"/>
              </w:rPr>
              <w:t>、批阅和评价工作以及</w:t>
            </w:r>
            <w:r w:rsidRPr="00A45B8C">
              <w:rPr>
                <w:rFonts w:asciiTheme="minorEastAsia" w:eastAsiaTheme="minorEastAsia" w:hAnsiTheme="minorEastAsia"/>
              </w:rPr>
              <w:t>课堂笔记和练习的检查。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5.认真做好新的教师传帮带工作，新教师要经常听老教师的课，备课组长也要跟踪听新教师的课，使他们迅速成长，尽快达到学校的标准和要求，以适应一种教学发展的需要。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lastRenderedPageBreak/>
              <w:t xml:space="preserve">  6.进一步加强现代教育技术的应用，切实提高现代化设备的利用效率。每位教师认真钻研网络环境下的课堂教学模式，积极制作课件，改进教学手段和方法，提高课堂教学效率，真正发挥现代化设备的作用。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7.加强网络教研，组织本组教师积极参加内质网互动平台，积极参加网络问题的研讨，取人之长，补己之短。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8.配合生物学科组搞好本学科集体教研工作，切实为提高学校生物整体教学水平和高考备考工作而努力，兴教研之风，树教研氛围。</w:t>
            </w:r>
          </w:p>
          <w:p w:rsidR="00A45B8C" w:rsidRPr="00A45B8C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9.完成本学期新课程学生研究性学习和评价工作。</w:t>
            </w:r>
          </w:p>
          <w:p w:rsidR="00A84AE1" w:rsidRDefault="00A45B8C" w:rsidP="00A45B8C">
            <w:pPr>
              <w:pStyle w:val="a3"/>
              <w:spacing w:line="360" w:lineRule="auto"/>
              <w:rPr>
                <w:rFonts w:asciiTheme="minorEastAsia" w:eastAsiaTheme="minorEastAsia" w:hAnsiTheme="minorEastAsia" w:hint="eastAsia"/>
              </w:rPr>
            </w:pPr>
            <w:r w:rsidRPr="00A45B8C">
              <w:rPr>
                <w:rFonts w:asciiTheme="minorEastAsia" w:eastAsiaTheme="minorEastAsia" w:hAnsiTheme="minorEastAsia"/>
              </w:rPr>
              <w:t xml:space="preserve">  新学期我们将继续本着团结一致，勤沟通，勤研究，重探索，重实效的原则，在总结上一学年经验教训的前提下，认真地完成各项教研任务。</w:t>
            </w:r>
          </w:p>
          <w:p w:rsidR="00136ABC" w:rsidRPr="00A45B8C" w:rsidRDefault="00136ABC" w:rsidP="00136ABC">
            <w:pPr>
              <w:pStyle w:val="a3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高二生物组教学计划表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AE1" w:rsidRPr="002E73CE" w:rsidRDefault="00A84AE1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教学内容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课型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136ABC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136ABC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副主备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1.1传统发酵技术的应用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1.1达标训练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1.2.1微生物的培养技术及应用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1.2.1达标训练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1.2.2微生物的选择培养和计数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1.2.2达标训练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1.3发酵工程及应用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1.3达标训练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第一章章末检测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2.1.1植物细胞工程的基本技术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2.1.1达标训练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2.1.2植物细胞工程的应用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2.1.2达标训练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2.2.1动物细胞培养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2.2.1达标训练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2.2.2动物细胞融合技术与单克隆抗体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2.2.2达标训练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2.2.3动物体细胞核移植和克隆技术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2.2.3达标训练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2.3.1胚胎工程的理论基础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2.3.1达标训练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2.3.2胚胎工程技术及其应用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2.3.2达标训练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第二章章末检测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3.1重组DNA技术的基本工具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3.1达标训练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3.2基因工程的基本操作程序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3.2达标训练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3.3基因工程的应用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3.3达标训练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第三章章末检测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3.4蛋白质工程的原理和应用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3.4达标训练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4.1转基因产品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4.1达标训练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4.2关注生殖性克隆人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4.2达标训练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4.3禁止生物武器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新授课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4.3达标训练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 第四章章末检测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复习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调整进度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第一讲 走进细胞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复习课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1.1-1.2训练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第二讲 细胞中的元素和无机化合物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复习课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课时强化训练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第三讲 蛋白质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复习课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课时强化训练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第四讲 核酸、糖类和脂质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复习课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课时强化训练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章末检测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第五讲 细胞膜与细胞核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复习课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孔春梅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课时强化训练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第六讲 细胞器与生物膜系统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复习课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邢伟伟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张维忠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课时强化训练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第七讲 物质的跨膜运输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复习课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刘敏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侯洲彤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课时强化训练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章末检测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必修一复习检测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选必三专题一、二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选必三检测题（1）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8"/>
                <w:szCs w:val="28"/>
              </w:rPr>
            </w:pPr>
            <w:r w:rsidRPr="002E73CE">
              <w:rPr>
                <w:rFonts w:ascii="宋体" w:eastAsia="宋体" w:hAnsi="宋体" w:cs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选必三专题三、四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选必三检测题（2）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选必三模块检测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必修一模块检测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</w:tr>
      <w:tr w:rsidR="002E73CE" w:rsidRPr="002E73CE" w:rsidTr="00A85DAA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综合复习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</w:tr>
      <w:tr w:rsidR="002E73CE" w:rsidRPr="002E73CE" w:rsidTr="00807F0B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综合测试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</w:tr>
      <w:tr w:rsidR="002E73CE" w:rsidRPr="002E73CE" w:rsidTr="00807F0B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22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>期末考试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2E73CE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3CE" w:rsidRPr="002E73CE" w:rsidRDefault="002E73CE" w:rsidP="00A85DAA">
            <w:pPr>
              <w:adjustRightInd/>
              <w:snapToGrid/>
              <w:spacing w:after="0"/>
              <w:rPr>
                <w:rFonts w:ascii="宋体" w:eastAsia="宋体" w:hAnsi="宋体" w:cs="宋体"/>
                <w:sz w:val="30"/>
                <w:szCs w:val="30"/>
              </w:rPr>
            </w:pPr>
            <w:r w:rsidRPr="002E73CE">
              <w:rPr>
                <w:rFonts w:ascii="宋体" w:eastAsia="宋体" w:hAnsi="宋体" w:cs="宋体" w:hint="eastAsia"/>
                <w:sz w:val="30"/>
                <w:szCs w:val="30"/>
              </w:rPr>
              <w:t xml:space="preserve">　</w:t>
            </w:r>
          </w:p>
        </w:tc>
      </w:tr>
    </w:tbl>
    <w:p w:rsidR="004358AB" w:rsidRDefault="004358AB" w:rsidP="00A84AE1">
      <w:pPr>
        <w:spacing w:line="220" w:lineRule="atLeast"/>
        <w:rPr>
          <w:rFonts w:hint="eastAsia"/>
        </w:rPr>
      </w:pPr>
    </w:p>
    <w:p w:rsidR="00E208EE" w:rsidRDefault="00E208EE" w:rsidP="00A84AE1">
      <w:pPr>
        <w:spacing w:line="220" w:lineRule="atLeast"/>
        <w:rPr>
          <w:rFonts w:hint="eastAsia"/>
        </w:rPr>
      </w:pPr>
      <w:r>
        <w:rPr>
          <w:rFonts w:hint="eastAsia"/>
        </w:rPr>
        <w:t>建议：</w:t>
      </w:r>
    </w:p>
    <w:p w:rsidR="00E208EE" w:rsidRDefault="00E208EE" w:rsidP="00A84AE1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、完善班级对抗赛，加强对学生的管理</w:t>
      </w:r>
      <w:r w:rsidR="00F411E2">
        <w:rPr>
          <w:rFonts w:hint="eastAsia"/>
        </w:rPr>
        <w:t>，提高学生学习的积极性</w:t>
      </w:r>
      <w:r w:rsidR="008B5466">
        <w:rPr>
          <w:rFonts w:hint="eastAsia"/>
        </w:rPr>
        <w:t>。</w:t>
      </w:r>
    </w:p>
    <w:p w:rsidR="00E208EE" w:rsidRDefault="00E208EE" w:rsidP="00A84AE1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8B5466">
        <w:rPr>
          <w:rFonts w:hint="eastAsia"/>
        </w:rPr>
        <w:t>建立有效的奖惩机制，尤其是对进步学生及时表扬。</w:t>
      </w:r>
    </w:p>
    <w:sectPr w:rsidR="00E208E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2831"/>
    <w:rsid w:val="000E0C95"/>
    <w:rsid w:val="00136ABC"/>
    <w:rsid w:val="001E3CDC"/>
    <w:rsid w:val="00255F4F"/>
    <w:rsid w:val="002C14A6"/>
    <w:rsid w:val="002E73CE"/>
    <w:rsid w:val="00323B43"/>
    <w:rsid w:val="003D37D8"/>
    <w:rsid w:val="00426133"/>
    <w:rsid w:val="004358AB"/>
    <w:rsid w:val="00807F0B"/>
    <w:rsid w:val="008B5466"/>
    <w:rsid w:val="008B7726"/>
    <w:rsid w:val="00A45B8C"/>
    <w:rsid w:val="00A84AE1"/>
    <w:rsid w:val="00A85DAA"/>
    <w:rsid w:val="00D31D50"/>
    <w:rsid w:val="00E208EE"/>
    <w:rsid w:val="00F411E2"/>
    <w:rsid w:val="00F5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B8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2023-01-27T07:32:00Z</dcterms:modified>
</cp:coreProperties>
</file>